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3118" w14:textId="39AD095C" w:rsidR="006F0212" w:rsidRPr="00C13E22" w:rsidRDefault="006F0212" w:rsidP="006F0212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666BD0B4" w14:textId="2D8A52F3" w:rsidR="006F0212" w:rsidRP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0212" w14:paraId="1A30F8F7" w14:textId="77777777" w:rsidTr="00336FA1">
        <w:trPr>
          <w:trHeight w:val="423"/>
        </w:trPr>
        <w:tc>
          <w:tcPr>
            <w:tcW w:w="284" w:type="dxa"/>
          </w:tcPr>
          <w:p w14:paraId="513268B3" w14:textId="563484CD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5E776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C0373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813228E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2178E1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271A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336DE2D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F625D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016532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3806219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F4020A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63CBD6D9" w14:textId="12BCDE44" w:rsidR="006F0212" w:rsidRDefault="006F0212" w:rsidP="006F0212">
      <w:pPr>
        <w:spacing w:before="240" w:after="240" w:line="240" w:lineRule="auto"/>
        <w:rPr>
          <w:sz w:val="20"/>
          <w:szCs w:val="20"/>
        </w:rPr>
      </w:pPr>
    </w:p>
    <w:p w14:paraId="1DFE28BD" w14:textId="1800C66A" w:rsidR="006F0212" w:rsidRPr="00A12D9A" w:rsidRDefault="006F0212" w:rsidP="006F0212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1598E1B5" w14:textId="77777777" w:rsidR="002A599F" w:rsidRPr="002A599F" w:rsidRDefault="002A599F" w:rsidP="006F021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6D39CE4F" w14:textId="5DACAB9E" w:rsidR="00FA159A" w:rsidRPr="00C312E7" w:rsidRDefault="00FA159A" w:rsidP="00FA159A">
      <w:pPr>
        <w:tabs>
          <w:tab w:val="left" w:leader="dot" w:pos="8505"/>
        </w:tabs>
        <w:spacing w:after="0"/>
        <w:ind w:left="4678"/>
        <w:rPr>
          <w:rFonts w:cs="Calibr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Calibri"/>
          <w:color w:val="000000" w:themeColor="text1"/>
          <w:sz w:val="24"/>
          <w:szCs w:val="24"/>
        </w:rPr>
        <w:t xml:space="preserve">Szkoła Podstawowa </w:t>
      </w:r>
      <w:r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               </w:t>
      </w:r>
      <w:r w:rsidRPr="00C312E7">
        <w:rPr>
          <w:rFonts w:cs="Calibri"/>
          <w:color w:val="000000" w:themeColor="text1"/>
          <w:sz w:val="24"/>
          <w:szCs w:val="24"/>
        </w:rPr>
        <w:t>z Oddziałami</w:t>
      </w:r>
      <w:r>
        <w:rPr>
          <w:rFonts w:cs="Calibri"/>
          <w:color w:val="000000" w:themeColor="text1"/>
          <w:sz w:val="24"/>
          <w:szCs w:val="24"/>
        </w:rPr>
        <w:t xml:space="preserve"> Mistrzostwa Sportowego nr 9 </w:t>
      </w:r>
      <w:r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</w:t>
      </w:r>
      <w:r w:rsidRPr="00C312E7">
        <w:rPr>
          <w:rFonts w:cs="Calibri"/>
          <w:color w:val="000000" w:themeColor="text1"/>
          <w:sz w:val="24"/>
          <w:szCs w:val="24"/>
        </w:rPr>
        <w:t>im. Adama Mickiewicza w Rybniku</w:t>
      </w:r>
      <w:r>
        <w:rPr>
          <w:rFonts w:cs="Calibri"/>
          <w:color w:val="000000" w:themeColor="text1"/>
          <w:sz w:val="24"/>
          <w:szCs w:val="24"/>
        </w:rPr>
        <w:br/>
        <w:t>ul. Cmentarna 1</w:t>
      </w:r>
      <w:r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                   </w:t>
      </w:r>
      <w:r w:rsidRPr="00C312E7">
        <w:rPr>
          <w:rFonts w:cs="Calibri"/>
          <w:color w:val="000000" w:themeColor="text1"/>
          <w:sz w:val="24"/>
          <w:szCs w:val="24"/>
        </w:rPr>
        <w:t>44-200 Rybnik</w:t>
      </w:r>
    </w:p>
    <w:p w14:paraId="7031C313" w14:textId="0532141A" w:rsidR="00277DB9" w:rsidRDefault="00277DB9" w:rsidP="00FA159A">
      <w:pPr>
        <w:tabs>
          <w:tab w:val="left" w:pos="5103"/>
          <w:tab w:val="left" w:leader="dot" w:pos="8505"/>
        </w:tabs>
        <w:spacing w:after="0"/>
        <w:rPr>
          <w:sz w:val="24"/>
        </w:rPr>
      </w:pPr>
    </w:p>
    <w:p w14:paraId="40159E46" w14:textId="35A11F0A" w:rsidR="00277DB9" w:rsidRDefault="00277DB9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3E8980C2" w14:textId="10E49F47" w:rsidR="006F0212" w:rsidRPr="006F0212" w:rsidRDefault="006F0212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41336851" w14:textId="7A6066CD" w:rsidR="002F77E7" w:rsidRPr="002F77E7" w:rsidRDefault="002F77E7" w:rsidP="002F77E7">
      <w:pPr>
        <w:spacing w:after="0"/>
        <w:jc w:val="center"/>
        <w:rPr>
          <w:b/>
          <w:sz w:val="28"/>
          <w:szCs w:val="24"/>
        </w:rPr>
      </w:pPr>
      <w:r w:rsidRPr="002F77E7">
        <w:rPr>
          <w:b/>
          <w:sz w:val="28"/>
          <w:szCs w:val="24"/>
        </w:rPr>
        <w:t>Wniosek</w:t>
      </w:r>
    </w:p>
    <w:p w14:paraId="6C35B4B4" w14:textId="3CC607C0" w:rsidR="002F77E7" w:rsidRPr="00BF7B9D" w:rsidRDefault="00BF7B9D" w:rsidP="002F77E7">
      <w:pPr>
        <w:spacing w:after="0"/>
        <w:jc w:val="center"/>
        <w:rPr>
          <w:b/>
          <w:sz w:val="28"/>
          <w:szCs w:val="24"/>
          <w:vertAlign w:val="superscript"/>
        </w:rPr>
      </w:pPr>
      <w:r>
        <w:rPr>
          <w:b/>
          <w:sz w:val="28"/>
          <w:szCs w:val="24"/>
        </w:rPr>
        <w:t>w zakresie stosowania miesięcznych kosztów uzyskania przychodu</w:t>
      </w:r>
      <w:r w:rsidR="00C2662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vertAlign w:val="superscript"/>
        </w:rPr>
        <w:t>(1)</w:t>
      </w:r>
      <w:r>
        <w:rPr>
          <w:b/>
          <w:sz w:val="28"/>
          <w:szCs w:val="24"/>
        </w:rPr>
        <w:t xml:space="preserve"> </w:t>
      </w:r>
    </w:p>
    <w:p w14:paraId="63624FF4" w14:textId="4A72526A" w:rsidR="002F77E7" w:rsidRDefault="002F77E7" w:rsidP="002F77E7">
      <w:pPr>
        <w:spacing w:after="0"/>
        <w:jc w:val="center"/>
        <w:rPr>
          <w:sz w:val="24"/>
        </w:rPr>
      </w:pPr>
    </w:p>
    <w:p w14:paraId="3F52ABE4" w14:textId="22A49A70" w:rsidR="002F77E7" w:rsidRDefault="002F77E7" w:rsidP="002F77E7">
      <w:pPr>
        <w:spacing w:after="0"/>
        <w:jc w:val="center"/>
        <w:rPr>
          <w:sz w:val="24"/>
        </w:rPr>
      </w:pPr>
    </w:p>
    <w:p w14:paraId="03DCA3AA" w14:textId="5D81EA99" w:rsidR="002E3C16" w:rsidRPr="0024086E" w:rsidRDefault="0024086E" w:rsidP="0024086E">
      <w:pPr>
        <w:tabs>
          <w:tab w:val="center" w:pos="4536"/>
          <w:tab w:val="left" w:leader="dot" w:pos="9070"/>
        </w:tabs>
        <w:spacing w:after="120"/>
        <w:ind w:left="567"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50FA" wp14:editId="0D047833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1714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97BFAA" id="Prostokąt 1" o:spid="_x0000_s1026" style="position:absolute;margin-left:0;margin-top:5.4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" fillcolor="white [3212]" strokecolor="black [3213]" strokeweight="1pt">
                <w10:wrap anchorx="margin"/>
              </v:rect>
            </w:pict>
          </mc:Fallback>
        </mc:AlternateContent>
      </w:r>
      <w:r w:rsidR="002E3C16">
        <w:rPr>
          <w:sz w:val="24"/>
        </w:rPr>
        <w:t xml:space="preserve">Proszę o zastosowanie podstawowych kosztów uzyskania przychodów </w:t>
      </w:r>
      <w:r w:rsidR="004F1FEB">
        <w:rPr>
          <w:sz w:val="24"/>
        </w:rPr>
        <w:br/>
      </w:r>
      <w:r w:rsidR="002E3C16" w:rsidRPr="00C2662D">
        <w:rPr>
          <w:i/>
          <w:iCs/>
          <w:sz w:val="24"/>
        </w:rPr>
        <w:t xml:space="preserve">(art. 22 ust. 2 pkt 1 </w:t>
      </w:r>
      <w:r w:rsidR="005B184F">
        <w:rPr>
          <w:i/>
          <w:iCs/>
          <w:sz w:val="24"/>
        </w:rPr>
        <w:t xml:space="preserve">ustawy </w:t>
      </w:r>
      <w:r w:rsidR="005B184F">
        <w:rPr>
          <w:sz w:val="24"/>
          <w:vertAlign w:val="superscript"/>
        </w:rPr>
        <w:t>(2)</w:t>
      </w:r>
      <w:r w:rsidR="002E3C16" w:rsidRPr="006B43C2">
        <w:rPr>
          <w:i/>
          <w:iCs/>
          <w:sz w:val="24"/>
        </w:rPr>
        <w:t>)</w:t>
      </w:r>
      <w:r>
        <w:rPr>
          <w:sz w:val="24"/>
        </w:rPr>
        <w:t>.</w:t>
      </w:r>
    </w:p>
    <w:p w14:paraId="6CDFE33F" w14:textId="1A016622" w:rsidR="002E3C16" w:rsidRDefault="00C2662D" w:rsidP="0024086E">
      <w:pPr>
        <w:tabs>
          <w:tab w:val="center" w:pos="4536"/>
          <w:tab w:val="left" w:leader="dot" w:pos="9070"/>
        </w:tabs>
        <w:spacing w:after="120"/>
        <w:ind w:left="567"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2B8FD" wp14:editId="03759E4D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1714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8F3460" id="Prostokąt 4" o:spid="_x0000_s1026" style="position:absolute;margin-left:0;margin-top:5.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" fillcolor="white [3212]" strokecolor="black [3213]" strokeweight="1pt">
                <w10:wrap anchorx="margin"/>
              </v:rect>
            </w:pict>
          </mc:Fallback>
        </mc:AlternateContent>
      </w:r>
      <w:r w:rsidR="002E3C16">
        <w:rPr>
          <w:sz w:val="24"/>
        </w:rPr>
        <w:t>Proszę o zastosowanie podwyższonych kosztów uzyskania przychodów z uwagi na miejsce stałego/czasowego</w:t>
      </w:r>
      <w:r w:rsidR="004F1FEB">
        <w:rPr>
          <w:sz w:val="24"/>
        </w:rPr>
        <w:t xml:space="preserve"> </w:t>
      </w:r>
      <w:r w:rsidR="004F1FEB">
        <w:rPr>
          <w:sz w:val="24"/>
          <w:vertAlign w:val="superscript"/>
        </w:rPr>
        <w:t>(1)</w:t>
      </w:r>
      <w:r w:rsidR="004F1FEB">
        <w:rPr>
          <w:sz w:val="24"/>
        </w:rPr>
        <w:t>.</w:t>
      </w:r>
      <w:r w:rsidR="002E3C16">
        <w:rPr>
          <w:sz w:val="24"/>
        </w:rPr>
        <w:t xml:space="preserve"> zamieszkania poza miejscowością, w której znajduje się wyżej wymieniony zakład pracy. Ponadto oświadczam, że nie uzyskuję dodatku za rozłąkę </w:t>
      </w:r>
      <w:r w:rsidR="002E3C16" w:rsidRPr="00C2662D">
        <w:rPr>
          <w:i/>
          <w:iCs/>
          <w:sz w:val="24"/>
        </w:rPr>
        <w:t>(</w:t>
      </w:r>
      <w:r w:rsidR="0024086E" w:rsidRPr="00C2662D">
        <w:rPr>
          <w:i/>
          <w:iCs/>
          <w:sz w:val="24"/>
        </w:rPr>
        <w:t xml:space="preserve">art. 22 ust. 2 pkt 3 </w:t>
      </w:r>
      <w:r w:rsidR="005B184F">
        <w:rPr>
          <w:i/>
          <w:iCs/>
          <w:sz w:val="24"/>
        </w:rPr>
        <w:t xml:space="preserve">ustawy </w:t>
      </w:r>
      <w:r w:rsidR="005B184F">
        <w:rPr>
          <w:sz w:val="24"/>
          <w:vertAlign w:val="superscript"/>
        </w:rPr>
        <w:t>(2)</w:t>
      </w:r>
      <w:r w:rsidR="0024086E" w:rsidRPr="00C2662D">
        <w:rPr>
          <w:i/>
          <w:iCs/>
          <w:sz w:val="24"/>
        </w:rPr>
        <w:t>)</w:t>
      </w:r>
      <w:r w:rsidR="0024086E">
        <w:rPr>
          <w:sz w:val="24"/>
        </w:rPr>
        <w:t>.</w:t>
      </w:r>
    </w:p>
    <w:p w14:paraId="291A5EBC" w14:textId="6CD35DB5" w:rsidR="0024086E" w:rsidRPr="0024086E" w:rsidRDefault="00C2662D" w:rsidP="002E3C16">
      <w:pPr>
        <w:tabs>
          <w:tab w:val="center" w:pos="4536"/>
          <w:tab w:val="left" w:leader="dot" w:pos="9070"/>
        </w:tabs>
        <w:spacing w:after="0"/>
        <w:ind w:left="567"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0CF10" wp14:editId="285C9F4B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C51076" id="Prostokąt 5" o:spid="_x0000_s1026" style="position:absolute;margin-left:0;margin-top:4.1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" fillcolor="white [3212]" strokecolor="black [3213]" strokeweight="1pt">
                <w10:wrap anchorx="margin"/>
              </v:rect>
            </w:pict>
          </mc:Fallback>
        </mc:AlternateContent>
      </w:r>
      <w:r w:rsidR="0024086E">
        <w:rPr>
          <w:sz w:val="24"/>
        </w:rPr>
        <w:t xml:space="preserve">Proszę o niestosowanie podstawowych miesięcznych kosztów uzyskania przychodu </w:t>
      </w:r>
      <w:r w:rsidR="0024086E" w:rsidRPr="00C2662D">
        <w:rPr>
          <w:i/>
          <w:iCs/>
          <w:sz w:val="24"/>
        </w:rPr>
        <w:t xml:space="preserve">(art. 22 ust. 2 pkt 1 </w:t>
      </w:r>
      <w:r w:rsidR="005B184F">
        <w:rPr>
          <w:i/>
          <w:iCs/>
          <w:sz w:val="24"/>
        </w:rPr>
        <w:t xml:space="preserve">ustawy </w:t>
      </w:r>
      <w:r w:rsidR="005B184F">
        <w:rPr>
          <w:sz w:val="24"/>
          <w:vertAlign w:val="superscript"/>
        </w:rPr>
        <w:t>(2)</w:t>
      </w:r>
      <w:r w:rsidR="0024086E" w:rsidRPr="00C2662D">
        <w:rPr>
          <w:i/>
          <w:iCs/>
          <w:sz w:val="24"/>
        </w:rPr>
        <w:t>)</w:t>
      </w:r>
      <w:r w:rsidR="0024086E">
        <w:rPr>
          <w:sz w:val="24"/>
        </w:rPr>
        <w:t>.</w:t>
      </w:r>
    </w:p>
    <w:p w14:paraId="673C8269" w14:textId="77777777" w:rsidR="006F0212" w:rsidRPr="006F0212" w:rsidRDefault="006F0212" w:rsidP="006F0212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529804F4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2D02DB09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6199AC4D" w14:textId="6674205E" w:rsidR="00BF7B9D" w:rsidRPr="00473603" w:rsidRDefault="00BF7B9D" w:rsidP="002E3C1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ab/>
      </w:r>
      <w:r w:rsidRPr="00473603">
        <w:rPr>
          <w:color w:val="000000" w:themeColor="text1"/>
          <w:lang w:val="pl-PL"/>
        </w:rPr>
        <w:tab/>
        <w:t>………………</w:t>
      </w:r>
      <w:r>
        <w:rPr>
          <w:color w:val="000000" w:themeColor="text1"/>
          <w:lang w:val="pl-PL"/>
        </w:rPr>
        <w:t>……</w:t>
      </w:r>
      <w:r w:rsidRPr="00473603">
        <w:rPr>
          <w:color w:val="000000" w:themeColor="text1"/>
          <w:lang w:val="pl-PL"/>
        </w:rPr>
        <w:t>………………</w:t>
      </w:r>
    </w:p>
    <w:p w14:paraId="5F74037A" w14:textId="7CED43A4" w:rsidR="00BF7B9D" w:rsidRDefault="00BF7B9D" w:rsidP="00BF7B9D">
      <w:pPr>
        <w:tabs>
          <w:tab w:val="center" w:pos="6804"/>
        </w:tabs>
        <w:spacing w:after="0"/>
        <w:ind w:right="-4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 w:rsidR="00C2662D">
        <w:rPr>
          <w:color w:val="000000" w:themeColor="text1"/>
          <w:sz w:val="20"/>
        </w:rPr>
        <w:t>podpis pracownika</w:t>
      </w:r>
    </w:p>
    <w:p w14:paraId="00B642AE" w14:textId="04927CED" w:rsidR="00BF7B9D" w:rsidRDefault="00BF7B9D" w:rsidP="00BF7B9D">
      <w:pPr>
        <w:tabs>
          <w:tab w:val="center" w:pos="6804"/>
        </w:tabs>
        <w:ind w:right="-4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</w:p>
    <w:p w14:paraId="6B28BB24" w14:textId="77777777" w:rsidR="00BF7B9D" w:rsidRPr="00677EEF" w:rsidRDefault="00BF7B9D" w:rsidP="00BF7B9D">
      <w:pPr>
        <w:tabs>
          <w:tab w:val="center" w:pos="2268"/>
          <w:tab w:val="center" w:pos="6804"/>
        </w:tabs>
        <w:spacing w:after="80"/>
        <w:ind w:right="-45"/>
        <w:rPr>
          <w:color w:val="000000" w:themeColor="text1"/>
          <w:sz w:val="20"/>
        </w:rPr>
      </w:pPr>
      <w:r w:rsidRPr="00473603">
        <w:rPr>
          <w:color w:val="000000" w:themeColor="text1"/>
          <w:sz w:val="20"/>
        </w:rPr>
        <w:tab/>
      </w:r>
      <w:r w:rsidRPr="00473603">
        <w:rPr>
          <w:color w:val="000000" w:themeColor="text1"/>
          <w:sz w:val="20"/>
        </w:rPr>
        <w:tab/>
      </w:r>
    </w:p>
    <w:p w14:paraId="14A03B2F" w14:textId="77777777" w:rsidR="00BF7B9D" w:rsidRPr="00FF4D91" w:rsidRDefault="00BF7B9D" w:rsidP="00BF7B9D">
      <w:pPr>
        <w:pBdr>
          <w:bottom w:val="single" w:sz="12" w:space="1" w:color="auto"/>
        </w:pBdr>
        <w:tabs>
          <w:tab w:val="center" w:pos="6804"/>
        </w:tabs>
        <w:ind w:right="-42"/>
        <w:rPr>
          <w:sz w:val="12"/>
          <w:szCs w:val="16"/>
        </w:rPr>
      </w:pPr>
    </w:p>
    <w:p w14:paraId="620B36B1" w14:textId="77777777" w:rsidR="00BF7B9D" w:rsidRDefault="00BF7B9D" w:rsidP="00BF7B9D">
      <w:pPr>
        <w:tabs>
          <w:tab w:val="right" w:pos="9314"/>
        </w:tabs>
        <w:spacing w:before="80" w:after="40"/>
        <w:rPr>
          <w:b/>
          <w:i/>
          <w:sz w:val="20"/>
          <w:szCs w:val="20"/>
        </w:rPr>
      </w:pPr>
      <w:r w:rsidRPr="00D04DC1">
        <w:rPr>
          <w:b/>
          <w:i/>
          <w:sz w:val="20"/>
          <w:szCs w:val="20"/>
        </w:rPr>
        <w:t>Legenda:</w:t>
      </w:r>
      <w:r>
        <w:rPr>
          <w:b/>
          <w:i/>
          <w:sz w:val="20"/>
          <w:szCs w:val="20"/>
        </w:rPr>
        <w:tab/>
      </w:r>
    </w:p>
    <w:p w14:paraId="633DFC1D" w14:textId="50DBB9D6" w:rsidR="00BF7B9D" w:rsidRPr="00323287" w:rsidRDefault="00BF7B9D" w:rsidP="00BF7B9D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b/>
          <w:i/>
          <w:sz w:val="20"/>
          <w:szCs w:val="20"/>
        </w:rPr>
      </w:pPr>
      <w:r w:rsidRPr="00EA53F7">
        <w:rPr>
          <w:i/>
          <w:sz w:val="20"/>
          <w:lang w:val="pl-PL"/>
        </w:rPr>
        <w:t xml:space="preserve"> </w:t>
      </w:r>
      <w:r w:rsidR="002E3C16">
        <w:rPr>
          <w:i/>
          <w:sz w:val="20"/>
          <w:lang w:val="pl-PL"/>
        </w:rPr>
        <w:t xml:space="preserve">Należy </w:t>
      </w:r>
      <w:r w:rsidR="004F1FEB">
        <w:rPr>
          <w:i/>
          <w:sz w:val="20"/>
          <w:lang w:val="pl-PL"/>
        </w:rPr>
        <w:t>zaznaczyć</w:t>
      </w:r>
      <w:r w:rsidR="002E3C16">
        <w:rPr>
          <w:i/>
          <w:sz w:val="20"/>
          <w:lang w:val="pl-PL"/>
        </w:rPr>
        <w:t xml:space="preserve"> </w:t>
      </w:r>
      <w:r w:rsidR="00C2662D">
        <w:rPr>
          <w:i/>
          <w:sz w:val="20"/>
          <w:lang w:val="pl-PL"/>
        </w:rPr>
        <w:t xml:space="preserve">jedną </w:t>
      </w:r>
      <w:r w:rsidR="002E3C16">
        <w:rPr>
          <w:i/>
          <w:sz w:val="20"/>
          <w:lang w:val="pl-PL"/>
        </w:rPr>
        <w:t>właściwą opcję.</w:t>
      </w:r>
    </w:p>
    <w:p w14:paraId="3EA2B21F" w14:textId="3D087D1B" w:rsidR="002F77E7" w:rsidRPr="002E3C16" w:rsidRDefault="002E3C16" w:rsidP="00150311">
      <w:pPr>
        <w:pStyle w:val="Akapitzlist"/>
        <w:numPr>
          <w:ilvl w:val="0"/>
          <w:numId w:val="1"/>
        </w:numPr>
        <w:tabs>
          <w:tab w:val="center" w:pos="6804"/>
        </w:tabs>
        <w:ind w:left="284" w:right="-46" w:hanging="284"/>
        <w:rPr>
          <w:i/>
          <w:sz w:val="20"/>
        </w:rPr>
      </w:pPr>
      <w:r>
        <w:rPr>
          <w:i/>
          <w:sz w:val="20"/>
          <w:lang w:val="pl-PL"/>
        </w:rPr>
        <w:t>Ustawa</w:t>
      </w:r>
      <w:r w:rsidR="005B184F" w:rsidRPr="005B184F">
        <w:rPr>
          <w:i/>
          <w:sz w:val="20"/>
          <w:lang w:val="pl-PL"/>
        </w:rPr>
        <w:t xml:space="preserve"> </w:t>
      </w:r>
      <w:r w:rsidR="005B184F">
        <w:rPr>
          <w:i/>
          <w:sz w:val="20"/>
          <w:lang w:val="pl-PL"/>
        </w:rPr>
        <w:t>z dnia 26 lipca 1991 roku</w:t>
      </w:r>
      <w:r>
        <w:rPr>
          <w:i/>
          <w:sz w:val="20"/>
          <w:lang w:val="pl-PL"/>
        </w:rPr>
        <w:t xml:space="preserve"> o podatku dochodowym od osób fizycznych.</w:t>
      </w:r>
    </w:p>
    <w:sectPr w:rsidR="002F77E7" w:rsidRPr="002E3C16" w:rsidSect="002A599F">
      <w:footerReference w:type="default" r:id="rId8"/>
      <w:footerReference w:type="first" r:id="rId9"/>
      <w:pgSz w:w="11906" w:h="16838" w:code="9"/>
      <w:pgMar w:top="1418" w:right="1418" w:bottom="1418" w:left="1418" w:header="312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0A77" w14:textId="77777777" w:rsidR="002121CA" w:rsidRDefault="002121CA" w:rsidP="00AD4283">
      <w:pPr>
        <w:spacing w:after="0" w:line="240" w:lineRule="auto"/>
      </w:pPr>
      <w:r>
        <w:separator/>
      </w:r>
    </w:p>
  </w:endnote>
  <w:endnote w:type="continuationSeparator" w:id="0">
    <w:p w14:paraId="7B8D50D3" w14:textId="77777777" w:rsidR="002121CA" w:rsidRDefault="002121CA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21F0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1ED8F0F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3C6C" w14:textId="33D21DBE" w:rsidR="00AD4283" w:rsidRPr="005F6AF7" w:rsidRDefault="006F0212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_Rybnik_1</w:t>
    </w:r>
    <w:r w:rsidR="002F77E7">
      <w:rPr>
        <w:sz w:val="16"/>
        <w:szCs w:val="20"/>
      </w:rPr>
      <w:t>7</w:t>
    </w:r>
    <w:r w:rsidR="00AD4283" w:rsidRPr="005F6AF7">
      <w:rPr>
        <w:sz w:val="16"/>
        <w:szCs w:val="20"/>
      </w:rPr>
      <w:t>.</w:t>
    </w:r>
    <w:r w:rsidR="0024086E">
      <w:rPr>
        <w:sz w:val="16"/>
        <w:szCs w:val="20"/>
      </w:rPr>
      <w:t>3</w:t>
    </w:r>
  </w:p>
  <w:p w14:paraId="760DB839" w14:textId="77777777" w:rsidR="00AD4283" w:rsidRDefault="00AD4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36A83" w14:textId="77777777" w:rsidR="002121CA" w:rsidRDefault="002121CA" w:rsidP="00AD4283">
      <w:pPr>
        <w:spacing w:after="0" w:line="240" w:lineRule="auto"/>
      </w:pPr>
      <w:r>
        <w:separator/>
      </w:r>
    </w:p>
  </w:footnote>
  <w:footnote w:type="continuationSeparator" w:id="0">
    <w:p w14:paraId="6738F46D" w14:textId="77777777" w:rsidR="002121CA" w:rsidRDefault="002121CA" w:rsidP="00A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06B27"/>
    <w:multiLevelType w:val="hybridMultilevel"/>
    <w:tmpl w:val="A95A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EC"/>
    <w:rsid w:val="00047F85"/>
    <w:rsid w:val="0005588E"/>
    <w:rsid w:val="000D73EF"/>
    <w:rsid w:val="001304E7"/>
    <w:rsid w:val="00196887"/>
    <w:rsid w:val="001D0568"/>
    <w:rsid w:val="002121CA"/>
    <w:rsid w:val="0024086E"/>
    <w:rsid w:val="00277DB9"/>
    <w:rsid w:val="002A599F"/>
    <w:rsid w:val="002A71D5"/>
    <w:rsid w:val="002B2A49"/>
    <w:rsid w:val="002B67C9"/>
    <w:rsid w:val="002D2AC8"/>
    <w:rsid w:val="002E3C16"/>
    <w:rsid w:val="002F77E7"/>
    <w:rsid w:val="003B6349"/>
    <w:rsid w:val="004C2DD4"/>
    <w:rsid w:val="004F1FEB"/>
    <w:rsid w:val="00541FF9"/>
    <w:rsid w:val="00553787"/>
    <w:rsid w:val="00594BD7"/>
    <w:rsid w:val="005B184F"/>
    <w:rsid w:val="006428C3"/>
    <w:rsid w:val="006B43C2"/>
    <w:rsid w:val="006F0212"/>
    <w:rsid w:val="006F38D1"/>
    <w:rsid w:val="006F4680"/>
    <w:rsid w:val="00740E95"/>
    <w:rsid w:val="007744EC"/>
    <w:rsid w:val="007A7F05"/>
    <w:rsid w:val="00816712"/>
    <w:rsid w:val="008768D1"/>
    <w:rsid w:val="008E3AB4"/>
    <w:rsid w:val="00A65D53"/>
    <w:rsid w:val="00AD095C"/>
    <w:rsid w:val="00AD4283"/>
    <w:rsid w:val="00B11E58"/>
    <w:rsid w:val="00B975A1"/>
    <w:rsid w:val="00BB06C2"/>
    <w:rsid w:val="00BF7B9D"/>
    <w:rsid w:val="00C013F2"/>
    <w:rsid w:val="00C2662D"/>
    <w:rsid w:val="00CC662E"/>
    <w:rsid w:val="00D0109F"/>
    <w:rsid w:val="00D12145"/>
    <w:rsid w:val="00DB5FB9"/>
    <w:rsid w:val="00E55530"/>
    <w:rsid w:val="00EF2A6C"/>
    <w:rsid w:val="00FA159A"/>
    <w:rsid w:val="00FD5B1A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6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Małgorzata</cp:lastModifiedBy>
  <cp:revision>2</cp:revision>
  <cp:lastPrinted>2021-12-15T07:39:00Z</cp:lastPrinted>
  <dcterms:created xsi:type="dcterms:W3CDTF">2021-12-27T10:50:00Z</dcterms:created>
  <dcterms:modified xsi:type="dcterms:W3CDTF">2021-12-27T10:50:00Z</dcterms:modified>
</cp:coreProperties>
</file>